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391" w:rsidRPr="00375391" w:rsidRDefault="00375391" w:rsidP="00865EF4">
      <w:pPr>
        <w:jc w:val="center"/>
        <w:rPr>
          <w:rFonts w:ascii="Times New Roman" w:hAnsi="Times New Roman" w:cs="Times New Roman"/>
          <w:sz w:val="24"/>
          <w:szCs w:val="24"/>
        </w:rPr>
      </w:pPr>
      <w:bookmarkStart w:id="0" w:name="_GoBack"/>
      <w:bookmarkEnd w:id="0"/>
      <w:r w:rsidRPr="00375391">
        <w:rPr>
          <w:rFonts w:ascii="Times New Roman" w:eastAsia="Times New Roman" w:hAnsi="Times New Roman" w:cs="Times New Roman"/>
          <w:b/>
          <w:bCs/>
          <w:sz w:val="36"/>
          <w:szCs w:val="36"/>
          <w:lang w:eastAsia="lt-LT"/>
        </w:rPr>
        <w:t>Atsparumo korupcijai lygio nustatymo tyrimo išvada</w:t>
      </w:r>
    </w:p>
    <w:p w:rsidR="00375391" w:rsidRPr="00375391" w:rsidRDefault="00375391" w:rsidP="00375391">
      <w:pPr>
        <w:spacing w:before="100" w:beforeAutospacing="1" w:after="100" w:afterAutospacing="1" w:line="240" w:lineRule="auto"/>
        <w:rPr>
          <w:rFonts w:ascii="Times New Roman" w:eastAsia="Times New Roman" w:hAnsi="Times New Roman" w:cs="Times New Roman"/>
          <w:sz w:val="24"/>
          <w:szCs w:val="24"/>
          <w:lang w:eastAsia="lt-LT"/>
        </w:rPr>
      </w:pPr>
      <w:r w:rsidRPr="00375391">
        <w:rPr>
          <w:rFonts w:ascii="Times New Roman" w:eastAsia="Times New Roman" w:hAnsi="Times New Roman" w:cs="Times New Roman"/>
          <w:sz w:val="24"/>
          <w:szCs w:val="24"/>
          <w:lang w:eastAsia="lt-LT"/>
        </w:rPr>
        <w:t xml:space="preserve">Atlikus atsparumo korupcijai </w:t>
      </w:r>
      <w:r>
        <w:rPr>
          <w:rFonts w:ascii="Times New Roman" w:eastAsia="Times New Roman" w:hAnsi="Times New Roman" w:cs="Times New Roman"/>
          <w:sz w:val="24"/>
          <w:szCs w:val="24"/>
          <w:lang w:eastAsia="lt-LT"/>
        </w:rPr>
        <w:t xml:space="preserve">2025 m. </w:t>
      </w:r>
      <w:r w:rsidRPr="00375391">
        <w:rPr>
          <w:rFonts w:ascii="Times New Roman" w:eastAsia="Times New Roman" w:hAnsi="Times New Roman" w:cs="Times New Roman"/>
          <w:sz w:val="24"/>
          <w:szCs w:val="24"/>
          <w:lang w:eastAsia="lt-LT"/>
        </w:rPr>
        <w:t xml:space="preserve">lygio nustatymo tyrimą Visagino vaikų lopšelyje-darželyje „Auksinis raktelis“ ir išanalizavus darbuotojų apklausos duomenis, nustatyta, kad įstaigoje korupcijos apraiškos nėra paplitusios, o bendras atsparumo korupcijai lygis vertintinas kaip </w:t>
      </w:r>
      <w:r w:rsidRPr="00375391">
        <w:rPr>
          <w:rFonts w:ascii="Times New Roman" w:eastAsia="Times New Roman" w:hAnsi="Times New Roman" w:cs="Times New Roman"/>
          <w:b/>
          <w:bCs/>
          <w:sz w:val="24"/>
          <w:szCs w:val="24"/>
          <w:lang w:eastAsia="lt-LT"/>
        </w:rPr>
        <w:t>pakankamai aukštas</w:t>
      </w:r>
      <w:r w:rsidRPr="00375391">
        <w:rPr>
          <w:rFonts w:ascii="Times New Roman" w:eastAsia="Times New Roman" w:hAnsi="Times New Roman" w:cs="Times New Roman"/>
          <w:sz w:val="24"/>
          <w:szCs w:val="24"/>
          <w:lang w:eastAsia="lt-LT"/>
        </w:rPr>
        <w:t>.</w:t>
      </w:r>
    </w:p>
    <w:p w:rsidR="00375391" w:rsidRPr="00375391" w:rsidRDefault="00375391" w:rsidP="00375391">
      <w:pPr>
        <w:spacing w:before="100" w:beforeAutospacing="1" w:after="100" w:afterAutospacing="1" w:line="240" w:lineRule="auto"/>
        <w:rPr>
          <w:rFonts w:ascii="Times New Roman" w:eastAsia="Times New Roman" w:hAnsi="Times New Roman" w:cs="Times New Roman"/>
          <w:sz w:val="24"/>
          <w:szCs w:val="24"/>
          <w:lang w:eastAsia="lt-LT"/>
        </w:rPr>
      </w:pPr>
      <w:r w:rsidRPr="00375391">
        <w:rPr>
          <w:rFonts w:ascii="Times New Roman" w:eastAsia="Times New Roman" w:hAnsi="Times New Roman" w:cs="Times New Roman"/>
          <w:sz w:val="24"/>
          <w:szCs w:val="24"/>
          <w:lang w:eastAsia="lt-LT"/>
        </w:rPr>
        <w:t>Tyrimo rezultatai rodo, kad visi apklausoje dalyvavę respondentai (100 proc.) nurodė nesantys siūlę ar davę kyšio įstaigos darbuotojams. Tai leidžia daryti išvadą, jog kyšininkavimo praktika įstaigoje nėra toleruojama ir nėra susiformavusi kaip elgesio norma. Taip pat nebuvo nustatyta atvejų, kai darbuotojai būtų tiesiogiai ar netiesiogiai prašę kyšio.</w:t>
      </w:r>
    </w:p>
    <w:p w:rsidR="00375391" w:rsidRPr="00375391" w:rsidRDefault="00375391" w:rsidP="00375391">
      <w:pPr>
        <w:spacing w:before="100" w:beforeAutospacing="1" w:after="100" w:afterAutospacing="1" w:line="240" w:lineRule="auto"/>
        <w:rPr>
          <w:rFonts w:ascii="Times New Roman" w:eastAsia="Times New Roman" w:hAnsi="Times New Roman" w:cs="Times New Roman"/>
          <w:sz w:val="24"/>
          <w:szCs w:val="24"/>
          <w:lang w:eastAsia="lt-LT"/>
        </w:rPr>
      </w:pPr>
      <w:r w:rsidRPr="00375391">
        <w:rPr>
          <w:rFonts w:ascii="Times New Roman" w:eastAsia="Times New Roman" w:hAnsi="Times New Roman" w:cs="Times New Roman"/>
          <w:sz w:val="24"/>
          <w:szCs w:val="24"/>
          <w:lang w:eastAsia="lt-LT"/>
        </w:rPr>
        <w:t>Didžioji dalis respondentų (95 proc.) yra girdėję apie korupcijos prevencijos programas, kas rodo pakankamą informuotumo lygį ir sudaro prielaidas korupcijai atspariai organizacinei kultūrai formuotis. Vis dėlto apklausos duomenys atskleidė, kad dalis darbuotojų, susidūrę su galimomis korupcijos apraiškomis, nėra visiškai užtikrinti, ar apie tai praneštų – dauguma pasirinko atsakymą „galbūt“. Tai signalizuoja apie poreikį stiprinti darbuotojų pasitikėjimą pranešimo mechanizmais ir aiškiau komunikuoti apie pranešėjų apsaugą.</w:t>
      </w:r>
    </w:p>
    <w:p w:rsidR="00375391" w:rsidRPr="00375391" w:rsidRDefault="00375391" w:rsidP="00375391">
      <w:pPr>
        <w:spacing w:before="100" w:beforeAutospacing="1" w:after="100" w:afterAutospacing="1" w:line="240" w:lineRule="auto"/>
        <w:rPr>
          <w:rFonts w:ascii="Times New Roman" w:eastAsia="Times New Roman" w:hAnsi="Times New Roman" w:cs="Times New Roman"/>
          <w:sz w:val="24"/>
          <w:szCs w:val="24"/>
          <w:lang w:eastAsia="lt-LT"/>
        </w:rPr>
      </w:pPr>
      <w:r w:rsidRPr="00375391">
        <w:rPr>
          <w:rFonts w:ascii="Times New Roman" w:eastAsia="Times New Roman" w:hAnsi="Times New Roman" w:cs="Times New Roman"/>
          <w:sz w:val="24"/>
          <w:szCs w:val="24"/>
          <w:lang w:eastAsia="lt-LT"/>
        </w:rPr>
        <w:t>Apibendrinant galima teigti, kad Visagino vaikų lopšelyje-darželyje „Auksinis raktelis“ sudarytos palankios sąlygos korupcijos prevencijai, tačiau siekiant dar labiau stiprinti atsparumą korupcijai, tikslinga:</w:t>
      </w:r>
    </w:p>
    <w:p w:rsidR="00375391" w:rsidRPr="00375391" w:rsidRDefault="00375391" w:rsidP="00375391">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375391">
        <w:rPr>
          <w:rFonts w:ascii="Times New Roman" w:eastAsia="Times New Roman" w:hAnsi="Times New Roman" w:cs="Times New Roman"/>
          <w:sz w:val="24"/>
          <w:szCs w:val="24"/>
          <w:lang w:eastAsia="lt-LT"/>
        </w:rPr>
        <w:t>nuosekliai vykdyti antikorupcinį švietimą,</w:t>
      </w:r>
    </w:p>
    <w:p w:rsidR="00375391" w:rsidRPr="00375391" w:rsidRDefault="00375391" w:rsidP="00375391">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375391">
        <w:rPr>
          <w:rFonts w:ascii="Times New Roman" w:eastAsia="Times New Roman" w:hAnsi="Times New Roman" w:cs="Times New Roman"/>
          <w:sz w:val="24"/>
          <w:szCs w:val="24"/>
          <w:lang w:eastAsia="lt-LT"/>
        </w:rPr>
        <w:t>skatinti aktyvesnį darbuotojų įsitraukimą į korupcijos prevenciją,</w:t>
      </w:r>
    </w:p>
    <w:p w:rsidR="00375391" w:rsidRPr="00375391" w:rsidRDefault="00375391" w:rsidP="00375391">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375391">
        <w:rPr>
          <w:rFonts w:ascii="Times New Roman" w:eastAsia="Times New Roman" w:hAnsi="Times New Roman" w:cs="Times New Roman"/>
          <w:sz w:val="24"/>
          <w:szCs w:val="24"/>
          <w:lang w:eastAsia="lt-LT"/>
        </w:rPr>
        <w:t>stiprinti pasitikėjimą pranešimo apie galimus pažeidimus kanalais.</w:t>
      </w:r>
    </w:p>
    <w:p w:rsidR="00375391" w:rsidRPr="00375391" w:rsidRDefault="00375391" w:rsidP="00375391">
      <w:pPr>
        <w:spacing w:before="100" w:beforeAutospacing="1" w:after="100" w:afterAutospacing="1" w:line="240" w:lineRule="auto"/>
        <w:rPr>
          <w:rFonts w:ascii="Times New Roman" w:eastAsia="Times New Roman" w:hAnsi="Times New Roman" w:cs="Times New Roman"/>
          <w:sz w:val="24"/>
          <w:szCs w:val="24"/>
          <w:lang w:eastAsia="lt-LT"/>
        </w:rPr>
      </w:pPr>
      <w:r w:rsidRPr="00375391">
        <w:rPr>
          <w:rFonts w:ascii="Times New Roman" w:eastAsia="Times New Roman" w:hAnsi="Times New Roman" w:cs="Times New Roman"/>
          <w:sz w:val="24"/>
          <w:szCs w:val="24"/>
          <w:lang w:eastAsia="lt-LT"/>
        </w:rPr>
        <w:t>Šių priemonių įgyvendinimas padėtų užtikrinti dar aukštesnį skaidrumo ir sąžiningumo lygį įstaigos veikloje.</w:t>
      </w:r>
    </w:p>
    <w:p w:rsidR="00375391" w:rsidRPr="00240BCF" w:rsidRDefault="00375391">
      <w:pPr>
        <w:rPr>
          <w:rFonts w:ascii="Times New Roman" w:hAnsi="Times New Roman" w:cs="Times New Roman"/>
          <w:sz w:val="24"/>
          <w:szCs w:val="24"/>
        </w:rPr>
      </w:pPr>
    </w:p>
    <w:p w:rsidR="00240BCF" w:rsidRPr="00240BCF" w:rsidRDefault="00240BCF">
      <w:pPr>
        <w:rPr>
          <w:rFonts w:ascii="Times New Roman" w:hAnsi="Times New Roman" w:cs="Times New Roman"/>
          <w:sz w:val="24"/>
          <w:szCs w:val="24"/>
        </w:rPr>
      </w:pPr>
    </w:p>
    <w:sectPr w:rsidR="00240BCF" w:rsidRPr="00240BC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744D23"/>
    <w:multiLevelType w:val="multilevel"/>
    <w:tmpl w:val="EEBE8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AB6"/>
    <w:rsid w:val="00114AC9"/>
    <w:rsid w:val="00240BCF"/>
    <w:rsid w:val="00375391"/>
    <w:rsid w:val="003E16D2"/>
    <w:rsid w:val="00865EF4"/>
    <w:rsid w:val="008F1AB6"/>
    <w:rsid w:val="00DB2C1B"/>
    <w:rsid w:val="00F53C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26294B-8576-4369-AFCB-6E153DF61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3C71"/>
  </w:style>
  <w:style w:type="paragraph" w:styleId="Antrat2">
    <w:name w:val="heading 2"/>
    <w:basedOn w:val="prastasis"/>
    <w:link w:val="Antrat2Diagrama"/>
    <w:uiPriority w:val="9"/>
    <w:qFormat/>
    <w:rsid w:val="00375391"/>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375391"/>
    <w:rPr>
      <w:rFonts w:ascii="Times New Roman" w:eastAsia="Times New Roman" w:hAnsi="Times New Roman" w:cs="Times New Roman"/>
      <w:b/>
      <w:bCs/>
      <w:sz w:val="36"/>
      <w:szCs w:val="36"/>
      <w:lang w:eastAsia="lt-LT"/>
    </w:rPr>
  </w:style>
  <w:style w:type="paragraph" w:styleId="prastasiniatinklio">
    <w:name w:val="Normal (Web)"/>
    <w:basedOn w:val="prastasis"/>
    <w:uiPriority w:val="99"/>
    <w:semiHidden/>
    <w:unhideWhenUsed/>
    <w:rsid w:val="00375391"/>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3753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21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1104</Words>
  <Characters>630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abonementas</cp:lastModifiedBy>
  <cp:revision>4</cp:revision>
  <dcterms:created xsi:type="dcterms:W3CDTF">2026-01-07T10:21:00Z</dcterms:created>
  <dcterms:modified xsi:type="dcterms:W3CDTF">2026-01-07T10:54:00Z</dcterms:modified>
</cp:coreProperties>
</file>